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84" w:rsidRPr="00153F84" w:rsidRDefault="00153F84" w:rsidP="00153F84">
      <w:pPr>
        <w:jc w:val="both"/>
        <w:rPr>
          <w:b/>
          <w:bCs/>
          <w:sz w:val="28"/>
          <w:szCs w:val="28"/>
        </w:rPr>
      </w:pPr>
      <w:r w:rsidRPr="00153F84">
        <w:rPr>
          <w:b/>
          <w:bCs/>
          <w:sz w:val="28"/>
          <w:szCs w:val="28"/>
        </w:rPr>
        <w:t>Milyen költségekkel jár a kutyatartás?</w:t>
      </w:r>
    </w:p>
    <w:p w:rsidR="00153F84" w:rsidRDefault="00153F84" w:rsidP="00153F84">
      <w:pPr>
        <w:jc w:val="both"/>
      </w:pPr>
      <w:r>
        <w:t>Egy kutya tartása nem olcsó mulatság. Tény azonban, hogy az az öröm, amit ebünktől kaphatunk megfizethetetlen, pénzben ki nem fejezhető. Mégis, ha kissé odafigyelünk a kiadásokra, akkor jelentős összegeket spórolhatunk akár havi szinten is.</w:t>
      </w:r>
    </w:p>
    <w:p w:rsidR="00153F84" w:rsidRPr="00153F84" w:rsidRDefault="00153F84" w:rsidP="00153F84">
      <w:pPr>
        <w:jc w:val="both"/>
        <w:rPr>
          <w:b/>
          <w:bCs/>
        </w:rPr>
      </w:pPr>
      <w:r w:rsidRPr="00153F84">
        <w:rPr>
          <w:b/>
          <w:bCs/>
        </w:rPr>
        <w:t>Mik azok az alapvető költségek, melyekkel mindenképp számoljunk?</w:t>
      </w:r>
    </w:p>
    <w:p w:rsidR="00153F84" w:rsidRDefault="00153F84" w:rsidP="00153F84">
      <w:pPr>
        <w:jc w:val="both"/>
      </w:pPr>
      <w:r>
        <w:t xml:space="preserve">Ha kölyökkutya kerül a családba, akkor jó az elején számolni vele, hogy ez némi kötelező kiadással jár. Újdonsült blökinket chippel kell ellátni, és be kell adatni neki a kötelező oltásokat is. </w:t>
      </w:r>
    </w:p>
    <w:p w:rsidR="00153F84" w:rsidRDefault="00153F84" w:rsidP="00153F84">
      <w:pPr>
        <w:jc w:val="both"/>
      </w:pPr>
      <w:r>
        <w:t>Négylábú pajtásunk féléves kora után évi két kötelező oltást igényel. Ezek az úgynevezett kombinált és a veszettség elleni oltások. Ezek az oltások bekerülnek az állat oltási igazolványába, harapás vagy marás esetén bizonyítanunk kell, hogy ebünk rendelkezik a kötelező oltásokkal.</w:t>
      </w:r>
    </w:p>
    <w:p w:rsidR="00153F84" w:rsidRPr="00153F84" w:rsidRDefault="00153F84" w:rsidP="00153F84">
      <w:pPr>
        <w:jc w:val="both"/>
        <w:rPr>
          <w:b/>
          <w:bCs/>
        </w:rPr>
      </w:pPr>
      <w:r w:rsidRPr="00153F84">
        <w:rPr>
          <w:b/>
          <w:bCs/>
        </w:rPr>
        <w:t>Rajtunk áll, hogy mennyire engedjük el a kiadásokat</w:t>
      </w:r>
    </w:p>
    <w:p w:rsidR="00153F84" w:rsidRDefault="00153F84" w:rsidP="00153F84">
      <w:pPr>
        <w:jc w:val="both"/>
      </w:pPr>
      <w:r>
        <w:t>A fent leírtakon túl egyéb kötelezően fizetendő költséggel nem kell kalkulálnunk. Innentől kezdve rajtunk áll, hogy mennyire engedjük el a költségeket, jóllehet akad néhány ajánlott, vagy erősen megfontolandó kiadás, így pl. bolhanyakörv, porcerősítő, különböző vitaminok, javasolt oltások.</w:t>
      </w:r>
    </w:p>
    <w:p w:rsidR="00153F84" w:rsidRDefault="00153F84" w:rsidP="00153F84">
      <w:pPr>
        <w:jc w:val="both"/>
      </w:pPr>
      <w:r>
        <w:t>Javallott évente egyszer állatorvoshoz is vinni ebünket egy rutinvizsgálat erejéig. Ezt célszerű az egyik kötelező oltás beadásának időpontjában elvégeztetni.</w:t>
      </w:r>
    </w:p>
    <w:p w:rsidR="00153F84" w:rsidRDefault="00153F84" w:rsidP="00153F84">
      <w:pPr>
        <w:jc w:val="both"/>
      </w:pPr>
      <w:r>
        <w:t xml:space="preserve">Minőségi kutyatápra, fekhelyre, játékokra, utazódobozra gyakorlatilag a világ pénzét el lehet költeni. Erre meghatározott havi árat gyakorlatilag lehetetlen mondani. </w:t>
      </w:r>
      <w:r>
        <w:t>A</w:t>
      </w:r>
      <w:r>
        <w:t>lkalmanként</w:t>
      </w:r>
      <w:r>
        <w:t xml:space="preserve"> kutyakozmetikusra is lehet igény, </w:t>
      </w:r>
      <w:proofErr w:type="gramStart"/>
      <w:r>
        <w:t>de</w:t>
      </w:r>
      <w:r>
        <w:t>.</w:t>
      </w:r>
      <w:r>
        <w:t>k</w:t>
      </w:r>
      <w:r>
        <w:t>isebb</w:t>
      </w:r>
      <w:proofErr w:type="gramEnd"/>
      <w:r>
        <w:t xml:space="preserve"> bundával rendelkező blökik esetében a fürdetést otthon is elvégezhetjük.</w:t>
      </w:r>
    </w:p>
    <w:p w:rsidR="00153F84" w:rsidRDefault="00153F84" w:rsidP="00153F84">
      <w:pPr>
        <w:jc w:val="both"/>
      </w:pPr>
      <w:r>
        <w:t>A kellékek beszerzésekor érdemes online, az interneten tájékozódnunk. Amellett ugyanis, hogy egyes kereskedések között jelentős árkülönbség lehetnek, bizonyos összeg felett a kiszállítás költségein is spórolhatunk.</w:t>
      </w:r>
      <w:r>
        <w:t xml:space="preserve"> </w:t>
      </w:r>
      <w:r>
        <w:t>Egyes eszközök használtan is beszerezhetők. Amennyiben nem vagyunk túl igényesek arra, hogy kutyánk mindenből a vadonatújat kapja, érdemes körbe néznünk apróhirdetői oldalakon. Pórázból, szájkosárból, etetőtálból, de még kutyakeféből is tökéletesen megfelel a használt, de még jó állapotban lévő.</w:t>
      </w:r>
      <w:r>
        <w:t xml:space="preserve"> </w:t>
      </w:r>
      <w:r>
        <w:t>Jelentős összeg maradhat a zsebünkben abban az esetben is, ha nem ragaszkodunk a bolti játékokhoz. Higgyük el, hogy kedvencünk egy szimpla megcsomózott ronggyal is tökéletesen ellesz a többezer forintos sípoló gumicsirke helyett.</w:t>
      </w:r>
      <w:r>
        <w:t xml:space="preserve"> </w:t>
      </w:r>
      <w:r>
        <w:t>Nem mellékesen egy kis kreativitással mi magunk is készíthetünk fejlesztő játékokat blökinknek</w:t>
      </w:r>
      <w:r>
        <w:t>.</w:t>
      </w:r>
    </w:p>
    <w:p w:rsidR="00002F50" w:rsidRPr="00161546" w:rsidRDefault="00153F84" w:rsidP="00153F84">
      <w:pPr>
        <w:jc w:val="both"/>
        <w:rPr>
          <w:b/>
          <w:bCs/>
          <w:i/>
          <w:iCs/>
        </w:rPr>
      </w:pPr>
      <w:r>
        <w:t xml:space="preserve">Elfogadható és megérthető, hogy egy felelős gazdi a legjobbat szeretné nyújtani kedvencének. </w:t>
      </w:r>
      <w:r w:rsidRPr="00161546">
        <w:rPr>
          <w:b/>
          <w:bCs/>
          <w:i/>
          <w:iCs/>
        </w:rPr>
        <w:t>A leírtak és saját tapasztalataid alapján tervezd meg egy kutya tartásának otthoni költségét a túloldalon található táblázat alapján.</w:t>
      </w:r>
      <w:bookmarkStart w:id="0" w:name="_GoBack"/>
      <w:bookmarkEnd w:id="0"/>
    </w:p>
    <w:p w:rsidR="00153F84" w:rsidRDefault="00153F84" w:rsidP="00153F84">
      <w:pPr>
        <w:jc w:val="both"/>
      </w:pPr>
      <w:r>
        <w:t xml:space="preserve">A költségek meghatározásakor havi szinten számolj, majd ez alapján állapítsd meg a feleős állattartás éves költségét is. A költségek mellett azért ne feledd, hogy </w:t>
      </w:r>
      <w:r w:rsidRPr="00153F84">
        <w:t>kedvenc</w:t>
      </w:r>
      <w:r>
        <w:t xml:space="preserve">ed így a Te </w:t>
      </w:r>
      <w:r w:rsidRPr="00153F84">
        <w:t>boldogság</w:t>
      </w:r>
      <w:r>
        <w:t>od</w:t>
      </w:r>
      <w:r w:rsidRPr="00153F84">
        <w:t xml:space="preserve"> és kiegyensúlyozottság</w:t>
      </w:r>
      <w:r>
        <w:t>od</w:t>
      </w:r>
      <w:r w:rsidRPr="00153F84">
        <w:t xml:space="preserve"> nem feltétlenül az etetőtálka árán, sokkal inkább az együtt töltött idő minőségén fog múlni.</w:t>
      </w:r>
    </w:p>
    <w:p w:rsidR="00CB09D1" w:rsidRDefault="00153F84" w:rsidP="00153F84">
      <w:r w:rsidRPr="00153F84">
        <w:rPr>
          <w:b/>
          <w:bCs/>
        </w:rPr>
        <w:t>Forrás</w:t>
      </w:r>
      <w:r>
        <w:t xml:space="preserve">: </w:t>
      </w:r>
      <w:hyperlink r:id="rId6" w:history="1">
        <w:r w:rsidRPr="00396F13">
          <w:rPr>
            <w:rStyle w:val="Hiperhivatkozs"/>
          </w:rPr>
          <w:t>https://nemharapok.hu/milyen-koltsegekkel-jar-a-kutyatartas.html</w:t>
        </w:r>
      </w:hyperlink>
      <w:r>
        <w:t xml:space="preserve"> </w:t>
      </w:r>
    </w:p>
    <w:p w:rsidR="00153F84" w:rsidRDefault="00CB09D1" w:rsidP="00CB09D1">
      <w:pPr>
        <w:jc w:val="center"/>
        <w:rPr>
          <w:b/>
          <w:bCs/>
          <w:sz w:val="24"/>
          <w:szCs w:val="24"/>
        </w:rPr>
      </w:pPr>
      <w:r w:rsidRPr="00CB09D1">
        <w:rPr>
          <w:b/>
          <w:bCs/>
          <w:sz w:val="24"/>
          <w:szCs w:val="24"/>
        </w:rPr>
        <w:br w:type="page"/>
      </w:r>
      <w:r w:rsidRPr="00CB09D1">
        <w:rPr>
          <w:b/>
          <w:bCs/>
          <w:sz w:val="24"/>
          <w:szCs w:val="24"/>
        </w:rPr>
        <w:lastRenderedPageBreak/>
        <w:t>Ebtartás költségei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0CE7" w:rsidTr="008D0CE7"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Költségnem</w:t>
            </w: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Gyakoriság évente</w:t>
            </w: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Egységár</w:t>
            </w: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Éves költség</w:t>
            </w: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CE7" w:rsidTr="008D0CE7">
        <w:trPr>
          <w:trHeight w:val="737"/>
        </w:trPr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MINDÖSSZESEN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D0CE7" w:rsidRDefault="008D0CE7" w:rsidP="00CB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B09D1" w:rsidRPr="00CB09D1" w:rsidRDefault="00CB09D1" w:rsidP="00CB09D1">
      <w:pPr>
        <w:jc w:val="center"/>
        <w:rPr>
          <w:b/>
          <w:bCs/>
          <w:sz w:val="24"/>
          <w:szCs w:val="24"/>
        </w:rPr>
      </w:pPr>
    </w:p>
    <w:sectPr w:rsidR="00CB09D1" w:rsidRPr="00CB09D1" w:rsidSect="00CB09D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FB" w:rsidRDefault="00A460FB" w:rsidP="00CB09D1">
      <w:pPr>
        <w:spacing w:after="0" w:line="240" w:lineRule="auto"/>
      </w:pPr>
      <w:r>
        <w:separator/>
      </w:r>
    </w:p>
  </w:endnote>
  <w:endnote w:type="continuationSeparator" w:id="0">
    <w:p w:rsidR="00A460FB" w:rsidRDefault="00A460FB" w:rsidP="00CB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FB" w:rsidRDefault="00A460FB" w:rsidP="00CB09D1">
      <w:pPr>
        <w:spacing w:after="0" w:line="240" w:lineRule="auto"/>
      </w:pPr>
      <w:r>
        <w:separator/>
      </w:r>
    </w:p>
  </w:footnote>
  <w:footnote w:type="continuationSeparator" w:id="0">
    <w:p w:rsidR="00A460FB" w:rsidRDefault="00A460FB" w:rsidP="00CB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D1" w:rsidRPr="00CB09D1" w:rsidRDefault="00CB09D1" w:rsidP="00CB09D1">
    <w:pPr>
      <w:pStyle w:val="lfej"/>
      <w:tabs>
        <w:tab w:val="center" w:leader="dot" w:pos="4536"/>
        <w:tab w:val="right" w:leader="dot" w:pos="9072"/>
      </w:tabs>
      <w:rPr>
        <w:b/>
        <w:bCs/>
      </w:rPr>
    </w:pPr>
    <w:r w:rsidRPr="00CB09D1">
      <w:rPr>
        <w:b/>
        <w:bCs/>
      </w:rPr>
      <w:t>Név:</w:t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3F84"/>
    <w:rsid w:val="00002F50"/>
    <w:rsid w:val="00153F84"/>
    <w:rsid w:val="00161546"/>
    <w:rsid w:val="00531A2B"/>
    <w:rsid w:val="008D0CE7"/>
    <w:rsid w:val="00A460FB"/>
    <w:rsid w:val="00C15C8F"/>
    <w:rsid w:val="00C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D23"/>
  <w15:chartTrackingRefBased/>
  <w15:docId w15:val="{E8766A0D-925F-438F-A813-7B79E85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3F8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3F8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B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9D1"/>
  </w:style>
  <w:style w:type="paragraph" w:styleId="llb">
    <w:name w:val="footer"/>
    <w:basedOn w:val="Norml"/>
    <w:link w:val="llbChar"/>
    <w:uiPriority w:val="99"/>
    <w:unhideWhenUsed/>
    <w:rsid w:val="00CB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9D1"/>
  </w:style>
  <w:style w:type="table" w:styleId="Rcsostblzat">
    <w:name w:val="Table Grid"/>
    <w:basedOn w:val="Normltblzat"/>
    <w:uiPriority w:val="59"/>
    <w:rsid w:val="008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mharapok.hu/milyen-koltsegekkel-jar-a-kutyatarta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Tóth</dc:creator>
  <cp:keywords/>
  <dc:description/>
  <cp:lastModifiedBy>József Tóth</cp:lastModifiedBy>
  <cp:revision>7</cp:revision>
  <dcterms:created xsi:type="dcterms:W3CDTF">2019-11-02T13:26:00Z</dcterms:created>
  <dcterms:modified xsi:type="dcterms:W3CDTF">2019-11-02T13:40:00Z</dcterms:modified>
</cp:coreProperties>
</file>